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E14707">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E14707">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E14707">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E14707">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E14707">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E14707"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55F3B726" w:rsidR="00546DB1" w:rsidRPr="00546DB1" w:rsidRDefault="00F301A9" w:rsidP="00AB56F9">
                <w:pPr>
                  <w:tabs>
                    <w:tab w:val="left" w:pos="426"/>
                  </w:tabs>
                  <w:spacing w:before="120"/>
                  <w:rPr>
                    <w:bCs/>
                    <w:lang w:val="en-IE" w:eastAsia="en-GB"/>
                  </w:rPr>
                </w:pPr>
                <w:r w:rsidRPr="00F301A9">
                  <w:rPr>
                    <w:bCs/>
                    <w:lang w:eastAsia="en-GB"/>
                  </w:rPr>
                  <w:t>TAXUD-A-5</w:t>
                </w:r>
              </w:p>
            </w:tc>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38D6C5E0" w:rsidR="00546DB1" w:rsidRPr="003B2E38" w:rsidRDefault="00F301A9" w:rsidP="00AB56F9">
                <w:pPr>
                  <w:tabs>
                    <w:tab w:val="left" w:pos="426"/>
                  </w:tabs>
                  <w:spacing w:before="120"/>
                  <w:rPr>
                    <w:bCs/>
                    <w:lang w:val="en-IE" w:eastAsia="en-GB"/>
                  </w:rPr>
                </w:pPr>
                <w:r>
                  <w:rPr>
                    <w:bCs/>
                    <w:lang w:eastAsia="en-GB"/>
                  </w:rPr>
                  <w:t>434375</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5A813DBC" w:rsidR="00546DB1" w:rsidRPr="00F301A9" w:rsidRDefault="00F301A9" w:rsidP="00AB56F9">
                <w:pPr>
                  <w:tabs>
                    <w:tab w:val="left" w:pos="426"/>
                  </w:tabs>
                  <w:spacing w:before="120"/>
                  <w:rPr>
                    <w:bCs/>
                    <w:lang w:eastAsia="en-GB"/>
                  </w:rPr>
                </w:pPr>
                <w:r w:rsidRPr="00F301A9">
                  <w:rPr>
                    <w:bCs/>
                    <w:lang w:eastAsia="en-GB"/>
                  </w:rPr>
                  <w:t>Valeria.MICELI@ec.europa.eu</w:t>
                </w:r>
              </w:p>
            </w:sdtContent>
          </w:sdt>
          <w:p w14:paraId="227D6F6E" w14:textId="0A3D7B32" w:rsidR="00546DB1" w:rsidRPr="009F216F" w:rsidRDefault="00E14707"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F301A9">
                  <w:rPr>
                    <w:bCs/>
                    <w:lang w:eastAsia="en-GB"/>
                  </w:rPr>
                  <w:t>1</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F301A9">
                      <w:rPr>
                        <w:bCs/>
                        <w:lang w:eastAsia="en-GB"/>
                      </w:rPr>
                      <w:t>2026</w:t>
                    </w:r>
                  </w:sdtContent>
                </w:sdt>
              </w:sdtContent>
            </w:sdt>
          </w:p>
          <w:p w14:paraId="4128A55A" w14:textId="5B287269" w:rsidR="00546DB1" w:rsidRPr="00546DB1" w:rsidRDefault="00E14707"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F301A9" w:rsidRPr="00F301A9">
                  <w:rPr>
                    <w:bCs/>
                    <w:lang w:eastAsia="en-GB"/>
                  </w:rPr>
                  <w:t>bis 31/3/2027 – Ende des NILT-Mandats</w:t>
                </w:r>
              </w:sdtContent>
            </w:sdt>
            <w:r w:rsidR="00F301A9">
              <w:t xml:space="preserve"> </w:t>
            </w:r>
            <w:r w:rsidR="00546DB1" w:rsidRPr="00546DB1">
              <w:rPr>
                <w:bCs/>
                <w:lang w:eastAsia="en-GB"/>
              </w:rPr>
              <w:br/>
            </w:r>
            <w:sdt>
              <w:sdtPr>
                <w:rPr>
                  <w:bCs/>
                  <w:szCs w:val="24"/>
                  <w:lang w:eastAsia="en-GB"/>
                </w:rPr>
                <w:id w:val="-69433268"/>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1"/>
                  <w14:checkedState w14:val="2612" w14:font="MS Gothic"/>
                  <w14:uncheckedState w14:val="2610" w14:font="MS Gothic"/>
                </w14:checkbox>
              </w:sdtPr>
              <w:sdtEndPr/>
              <w:sdtContent>
                <w:r w:rsidR="00F301A9">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dtPr>
              <w:sdtEndPr/>
              <w:sdtContent>
                <w:r w:rsidR="00F301A9" w:rsidRPr="00F301A9">
                  <w:rPr>
                    <w:bCs/>
                    <w:szCs w:val="24"/>
                    <w:lang w:eastAsia="en-GB"/>
                  </w:rPr>
                  <w:t>*auf Langzeitdienstreise in Nordirland</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32F6EC15"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8.85pt;height:21.5pt" o:ole="">
                  <v:imagedata r:id="rId15" o:title=""/>
                </v:shape>
                <w:control r:id="rId16" w:name="OptionButton6" w:shapeid="_x0000_i1037"/>
              </w:object>
            </w:r>
            <w:r>
              <w:rPr>
                <w:bCs/>
                <w:lang w:val="en-GB" w:eastAsia="en-GB"/>
              </w:rPr>
              <w:object w:dxaOrig="1440" w:dyaOrig="1440" w14:anchorId="28F21F18">
                <v:shape id="_x0000_i1039" type="#_x0000_t75" style="width:159.05pt;height:21.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0F48ED33"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25pt;height:21.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E14707"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E14707"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E14707"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7810317B"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1pt;height:37.6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24E2A379"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pt;height:21.5pt" o:ole="">
                  <v:imagedata r:id="rId23" o:title=""/>
                </v:shape>
                <w:control r:id="rId24" w:name="OptionButton2" w:shapeid="_x0000_i1045"/>
              </w:object>
            </w:r>
            <w:r>
              <w:rPr>
                <w:bCs/>
                <w:lang w:val="en-GB" w:eastAsia="en-GB"/>
              </w:rPr>
              <w:object w:dxaOrig="1440" w:dyaOrig="1440" w14:anchorId="50596B69">
                <v:shape id="_x0000_i1047" type="#_x0000_t75" style="width:108pt;height:21.5pt" o:ole="">
                  <v:imagedata r:id="rId25" o:title=""/>
                </v:shape>
                <w:control r:id="rId26" w:name="OptionButton3" w:shapeid="_x0000_i1047"/>
              </w:object>
            </w:r>
          </w:p>
          <w:p w14:paraId="1CC7C8D1" w14:textId="481DBA98"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10-27T00:00:00Z">
                  <w:dateFormat w:val="dd-MM-yyyy"/>
                  <w:lid w:val="fr-BE"/>
                  <w:storeMappedDataAs w:val="dateTime"/>
                  <w:calendar w:val="gregorian"/>
                </w:date>
              </w:sdtPr>
              <w:sdtEndPr/>
              <w:sdtContent>
                <w:r w:rsidR="00F301A9">
                  <w:rPr>
                    <w:bCs/>
                    <w:lang w:val="fr-BE" w:eastAsia="en-GB"/>
                  </w:rPr>
                  <w:t>27-10-2025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sdtContent>
        <w:p w14:paraId="41B398C2" w14:textId="77777777" w:rsidR="00F301A9" w:rsidRPr="00F301A9" w:rsidRDefault="00F301A9" w:rsidP="00F301A9">
          <w:pPr>
            <w:rPr>
              <w:lang w:val="en-US" w:eastAsia="en-GB"/>
            </w:rPr>
          </w:pPr>
          <w:r w:rsidRPr="00F301A9">
            <w:rPr>
              <w:lang w:val="en-US" w:eastAsia="en-GB"/>
            </w:rPr>
            <w:t xml:space="preserve">Aufgabe der Generaldirektion Steuern und Zollunion (GD TAXUD) ist es, faire und nachhaltige Maßnahmen zu fördern, die der EU und ihren Mitgliedstaaten Einnahmen </w:t>
          </w:r>
          <w:r w:rsidRPr="00F301A9">
            <w:rPr>
              <w:lang w:val="en-US" w:eastAsia="en-GB"/>
            </w:rPr>
            <w:lastRenderedPageBreak/>
            <w:t xml:space="preserve">bringen und sicherstellen, dass die Bürgerinnen und Bürger und Unternehmen der EU vom Welthandel und einem sicheren und geschützten Binnenmarkt profitieren, der an ihren Grenzen geschützt ist. </w:t>
          </w:r>
        </w:p>
        <w:p w14:paraId="21F82405" w14:textId="77777777" w:rsidR="00F301A9" w:rsidRPr="00F301A9" w:rsidRDefault="00F301A9" w:rsidP="00F301A9">
          <w:pPr>
            <w:rPr>
              <w:lang w:val="en-US" w:eastAsia="en-GB"/>
            </w:rPr>
          </w:pPr>
          <w:r w:rsidRPr="00F301A9">
            <w:rPr>
              <w:lang w:val="en-US" w:eastAsia="en-GB"/>
            </w:rPr>
            <w:t>Die Direktion A (Zoll) ist für die Zollunion und die Zollpolitik der EU zuständig. Dazu gehören unter anderem die Verwaltung der internationalen Beziehungen der EU insbesondere im Zollbereich, die Unterstützung des Erweiterungsprozesses sowie die Entwicklung der Zollgesetzgebung für Warenursprungsregeln und die Zollwertermittlung. Die Direktion ist freundlich und dynamisch und gliedert sich in sechs Referate mit insgesamt etwa 170 Mitarbeitern.</w:t>
          </w:r>
        </w:p>
        <w:p w14:paraId="478A899D" w14:textId="77777777" w:rsidR="00F301A9" w:rsidRPr="00F301A9" w:rsidRDefault="00F301A9" w:rsidP="00F301A9">
          <w:pPr>
            <w:rPr>
              <w:lang w:val="en-US" w:eastAsia="en-GB"/>
            </w:rPr>
          </w:pPr>
          <w:r w:rsidRPr="00F301A9">
            <w:rPr>
              <w:lang w:val="en-US" w:eastAsia="en-GB"/>
            </w:rPr>
            <w:t xml:space="preserve">Das Referat A.5 entwickelt und koordiniert die internationale Zollpolitik der EU und fördert die Vision der EU für Zollfragen in der Welt. Das Referat verhandelt insbesondere über die zollbezogenen Bestimmungen in bilateralen Abkommen der EU mit Partnerländern (mit Ausnahme der Ursprungsregeln – Referat A6), um den Schutz und die Sicherheit des EU-Binnenmarkts an den Grenzen zu gewährleisten und gleichzeitig die Erleichterung des rechtmäßigen Handels zu fördern. In Zusammenarbeit mit den Referaten der Direktion A stellt das Referat sicher, dass bilaterale Zollabkommen mit den Rechtsvorschriften und der Politik der Zollunion im Einklang stehen. </w:t>
          </w:r>
        </w:p>
        <w:p w14:paraId="28CE35E9" w14:textId="77777777" w:rsidR="00F301A9" w:rsidRPr="00F301A9" w:rsidRDefault="00F301A9" w:rsidP="00F301A9">
          <w:pPr>
            <w:rPr>
              <w:lang w:val="en-US" w:eastAsia="en-GB"/>
            </w:rPr>
          </w:pPr>
          <w:r w:rsidRPr="00F301A9">
            <w:rPr>
              <w:lang w:val="en-US" w:eastAsia="en-GB"/>
            </w:rPr>
            <w:t xml:space="preserve">Das Referat verwaltet in enger Zusammenarbeit mit anderen Referaten der GD TAXUD und anderen Generaldirektionen der Kommission die Umsetzung der Zollbestimmungen, die in bilateralen Abkommen der EU enthalten sind, und überwacht deren Anwendung durch die Partnerländer. Gemeinsam mit der GD ENEST steuert und unterstützt das Referat die Vorbereitungen der EU-Bewerberländer auf die Umsetzung des EU-Besitzstands im Zoll- und Steuerbereich. </w:t>
          </w:r>
        </w:p>
        <w:p w14:paraId="09F6F860" w14:textId="77777777" w:rsidR="00F301A9" w:rsidRPr="00F301A9" w:rsidRDefault="00F301A9" w:rsidP="00F301A9">
          <w:pPr>
            <w:rPr>
              <w:lang w:val="en-US" w:eastAsia="en-GB"/>
            </w:rPr>
          </w:pPr>
          <w:r w:rsidRPr="00F301A9">
            <w:rPr>
              <w:lang w:val="en-US" w:eastAsia="en-GB"/>
            </w:rPr>
            <w:t xml:space="preserve">Das Referat A.5 überwacht die Zollaspekte der bilateralen Beziehungen der EU zu Drittländern und unterstützt den EU-Erweiterungsprozess in allen von der GD TAXUD abgedeckten Politikbereichen. Sie ist die wichtigste Kontaktstelle der GD TAXUD für Interessenträger innerhalb und außerhalb der Kommission im Bereich der bilateralen internationalen Beziehungen und der Erweiterung. Sie hat eine Koordinierungsrolle in den bilateralen Beziehungen zu Drittländern in allen Zuständigkeitsbereichen der GD TAXUD.  </w:t>
          </w:r>
        </w:p>
        <w:p w14:paraId="76DD1EEA" w14:textId="62A32E59" w:rsidR="00803007" w:rsidRDefault="00F301A9" w:rsidP="00F301A9">
          <w:pPr>
            <w:rPr>
              <w:lang w:val="en-US" w:eastAsia="en-GB"/>
            </w:rPr>
          </w:pPr>
          <w:r w:rsidRPr="00F301A9">
            <w:rPr>
              <w:lang w:val="en-US" w:eastAsia="en-GB"/>
            </w:rPr>
            <w:t>Das Referat führt den Vorsitz in der Sachverständigengruppe für internationale Angelegenheiten im Zollbereich und in den Ausschüssen im Rahmen der einschlägigen bilateralen Abkommen der EU mit Drittländern.</w:t>
          </w:r>
        </w:p>
      </w:sdtContent>
    </w:sdt>
    <w:p w14:paraId="3862387A" w14:textId="77777777" w:rsidR="00803007" w:rsidRDefault="00803007" w:rsidP="00803007">
      <w:pPr>
        <w:pStyle w:val="ListNumber"/>
        <w:numPr>
          <w:ilvl w:val="0"/>
          <w:numId w:val="0"/>
        </w:numPr>
        <w:ind w:left="709" w:hanging="709"/>
        <w:rPr>
          <w:b/>
          <w:bCs/>
          <w:lang w:val="en-IE"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4D8D0571" w14:textId="77777777" w:rsidR="00F301A9" w:rsidRPr="00F301A9" w:rsidRDefault="00F301A9" w:rsidP="00F301A9">
          <w:pPr>
            <w:rPr>
              <w:lang w:val="en-US" w:eastAsia="en-GB"/>
            </w:rPr>
          </w:pPr>
          <w:r w:rsidRPr="00F301A9">
            <w:rPr>
              <w:lang w:val="en-US" w:eastAsia="en-GB"/>
            </w:rPr>
            <w:t>Die GD TAXUD sucht einen entsendeten nationalen Sachverständigen, der das Northern Ireland Liaison Team (NILT) als Kontrollexperte unterstützt. Der Experte wird zur Kommission entsandt und für eine langfristige Mission in Nordirland eingesetzt. Das Mandat des NILT wurde kürzlich bis März 2027 verlängert.</w:t>
          </w:r>
        </w:p>
        <w:p w14:paraId="36168EBA" w14:textId="17894EF0" w:rsidR="00F301A9" w:rsidRPr="00F301A9" w:rsidRDefault="00F301A9" w:rsidP="00F301A9">
          <w:pPr>
            <w:rPr>
              <w:lang w:val="en-US" w:eastAsia="en-GB"/>
            </w:rPr>
          </w:pPr>
          <w:r w:rsidRPr="00F301A9">
            <w:rPr>
              <w:lang w:val="en-US" w:eastAsia="en-GB"/>
            </w:rPr>
            <w:t xml:space="preserve">Das NILT ist ein vollwertiges Team von zehn Kolleg:innen der GD TAXUD mit Sitz in Belfast und stellt die Präsenz der EU in Nordirland sicher, um die korrekte Umsetzung und Durchsetzung der EU-Vorschriften durch die britischen Behörden in Nordirland sicherzustellen. Das Windsor Framework und der Beschluss des Gemeinsamen Ausschusses über über Unionsvertreter in Nordirland definieren die Rechte und Pflichten </w:t>
          </w:r>
          <w:r w:rsidRPr="00F301A9">
            <w:rPr>
              <w:lang w:val="en-US" w:eastAsia="en-GB"/>
            </w:rPr>
            <w:lastRenderedPageBreak/>
            <w:t>der Unionsvertreter. Diese dürfen zwar keine Kontrollen selbst initiieren und durchführen, können aber britische Beamte um deren Durchführung</w:t>
          </w:r>
          <w:r w:rsidR="003E7F31">
            <w:rPr>
              <w:lang w:val="en-US" w:eastAsia="en-GB"/>
            </w:rPr>
            <w:t>,</w:t>
          </w:r>
          <w:r w:rsidRPr="00F301A9">
            <w:rPr>
              <w:lang w:val="en-US" w:eastAsia="en-GB"/>
            </w:rPr>
            <w:t xml:space="preserve"> und Beobachtung bitten. Der NILT arbeitet gemäß den Anweisungen der GD TAXUD als Teil des Referats A.5 der GD TAXUD, das für die Zollbeziehungen zum Vereinigten Königreich zuständig ist, und des für Risikomanagement und Sicherheit zuständigen Referats A.3.</w:t>
          </w:r>
        </w:p>
        <w:p w14:paraId="12B9C59B" w14:textId="1A6E44C6" w:rsidR="00803007" w:rsidRPr="009F216F" w:rsidRDefault="00F301A9" w:rsidP="00F301A9">
          <w:pPr>
            <w:rPr>
              <w:lang w:eastAsia="en-GB"/>
            </w:rPr>
          </w:pPr>
          <w:r w:rsidRPr="00F301A9">
            <w:rPr>
              <w:lang w:val="en-US" w:eastAsia="en-GB"/>
            </w:rPr>
            <w:t>Innerhalb des Teams der Unionsvertreter in Nordirland konzentrieren sich die Hauptaufgaben eines Kontrolleexperten auf die Überwachung des Kontrollprozesses und der Risikomanagementstrategie der britischen Zollbehörden.</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69CEC436" w14:textId="77777777" w:rsidR="00F301A9" w:rsidRPr="00F301A9" w:rsidRDefault="00F301A9" w:rsidP="00F301A9">
          <w:pPr>
            <w:rPr>
              <w:lang w:val="en-US" w:eastAsia="en-GB"/>
            </w:rPr>
          </w:pPr>
          <w:r w:rsidRPr="00F301A9">
            <w:rPr>
              <w:lang w:eastAsia="en-GB"/>
            </w:rPr>
            <w:t xml:space="preserve">Wir suchen eine dynamische, gut organisierte und hochmotivierte Kandidatin bzw. einen hochmotivierten Kandidaten, der sowohl eigenständig als auch im Team arbeiten kann. Zu den Anforderungen gehören hervorragende Kommunikations-, Analyse- sowie Organisations- und Koordinationsfähigkeiten. Gute Kenntnisse und Erfahrungen im Zollwesen, insbesondere im Risikomanagement und Aktivitäten im Rahmen von Zollkontrollen, sind ebenfalls erforderlich. </w:t>
          </w:r>
          <w:r w:rsidRPr="00F301A9">
            <w:rPr>
              <w:lang w:val="en-US" w:eastAsia="en-GB"/>
            </w:rPr>
            <w:t>Erfahrungen in der Datenanalyse und/oder in Anti-Betrugs-Maßnahmen sind von Vorteil.</w:t>
          </w:r>
        </w:p>
        <w:p w14:paraId="3C4A2EBF" w14:textId="77777777" w:rsidR="00F301A9" w:rsidRPr="00F301A9" w:rsidRDefault="00F301A9" w:rsidP="00F301A9">
          <w:pPr>
            <w:rPr>
              <w:lang w:val="en-US" w:eastAsia="en-GB"/>
            </w:rPr>
          </w:pPr>
          <w:r w:rsidRPr="00F301A9">
            <w:rPr>
              <w:lang w:val="en-US" w:eastAsia="en-GB"/>
            </w:rPr>
            <w:t>Der/Die Kandidat/in muss zudem eine Sensibilität für das komplexe politische Umfeld mitbringen, in dem er/sie arbeiten wird. Belastbarkeit und Flexibilität zur Anpassung an neue Situationen sind dafür wesentliche Eigenschaften.</w:t>
          </w:r>
        </w:p>
        <w:p w14:paraId="2A0F153A" w14:textId="04F03B25" w:rsidR="009321C6" w:rsidRPr="009F216F" w:rsidRDefault="00F301A9" w:rsidP="00F301A9">
          <w:pPr>
            <w:rPr>
              <w:lang w:eastAsia="en-GB"/>
            </w:rPr>
          </w:pPr>
          <w:r w:rsidRPr="00F301A9">
            <w:rPr>
              <w:lang w:val="en-US" w:eastAsia="en-GB"/>
            </w:rPr>
            <w:t>Da die Hauptarbeitssprache in diesem Bereich Englisch ist, sind fließende Englischkenntnisse in Wort, Schrift und Leseverständnis Voraussetzung. Jede weitere EU-Sprache ist von Vorteil.</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w:t>
      </w:r>
      <w:r w:rsidRPr="00D605F4">
        <w:rPr>
          <w:lang w:eastAsia="en-GB"/>
        </w:rPr>
        <w:lastRenderedPageBreak/>
        <w:t xml:space="preserve">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lastRenderedPageBreak/>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B7012"/>
    <w:rsid w:val="000D7B5E"/>
    <w:rsid w:val="001203F8"/>
    <w:rsid w:val="001A3B97"/>
    <w:rsid w:val="001D6B60"/>
    <w:rsid w:val="002C5752"/>
    <w:rsid w:val="002F7504"/>
    <w:rsid w:val="00324D8D"/>
    <w:rsid w:val="0035094A"/>
    <w:rsid w:val="003874E2"/>
    <w:rsid w:val="0039387D"/>
    <w:rsid w:val="00394A86"/>
    <w:rsid w:val="003B2E38"/>
    <w:rsid w:val="003E7F31"/>
    <w:rsid w:val="004D75AF"/>
    <w:rsid w:val="00546DB1"/>
    <w:rsid w:val="006243BB"/>
    <w:rsid w:val="00676119"/>
    <w:rsid w:val="006E7279"/>
    <w:rsid w:val="006F44C9"/>
    <w:rsid w:val="00767E7E"/>
    <w:rsid w:val="007716E4"/>
    <w:rsid w:val="00785A3F"/>
    <w:rsid w:val="00795C41"/>
    <w:rsid w:val="007A795D"/>
    <w:rsid w:val="007A7CF4"/>
    <w:rsid w:val="007B514A"/>
    <w:rsid w:val="007C07D8"/>
    <w:rsid w:val="007D0EC6"/>
    <w:rsid w:val="00803007"/>
    <w:rsid w:val="008102E0"/>
    <w:rsid w:val="0089735C"/>
    <w:rsid w:val="008D52CF"/>
    <w:rsid w:val="009321C6"/>
    <w:rsid w:val="009442BE"/>
    <w:rsid w:val="009F216F"/>
    <w:rsid w:val="00AB56F9"/>
    <w:rsid w:val="00AC5FF8"/>
    <w:rsid w:val="00AE6941"/>
    <w:rsid w:val="00B73B91"/>
    <w:rsid w:val="00BF6139"/>
    <w:rsid w:val="00C07259"/>
    <w:rsid w:val="00C27C81"/>
    <w:rsid w:val="00CD33B4"/>
    <w:rsid w:val="00D605F4"/>
    <w:rsid w:val="00DA711C"/>
    <w:rsid w:val="00E01792"/>
    <w:rsid w:val="00E14707"/>
    <w:rsid w:val="00E35460"/>
    <w:rsid w:val="00EB3060"/>
    <w:rsid w:val="00EB3C82"/>
    <w:rsid w:val="00EC5C6B"/>
    <w:rsid w:val="00ED6452"/>
    <w:rsid w:val="00F301A9"/>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0B7012"/>
    <w:rsid w:val="0056186B"/>
    <w:rsid w:val="006E7279"/>
    <w:rsid w:val="00723B02"/>
    <w:rsid w:val="00897026"/>
    <w:rsid w:val="008A7C76"/>
    <w:rsid w:val="008C406B"/>
    <w:rsid w:val="008D04E3"/>
    <w:rsid w:val="00A71FAD"/>
    <w:rsid w:val="00B21BDA"/>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97026"/>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EA5527-7367-4268-9D83-5125C98D0ED2}">
  <ds:schemaRefs/>
</ds:datastoreItem>
</file>

<file path=customXml/itemProps2.xml><?xml version="1.0" encoding="utf-8"?>
<ds:datastoreItem xmlns:ds="http://schemas.openxmlformats.org/officeDocument/2006/customXml" ds:itemID="{672A90C1-0B2F-4668-B799-4861740A4262}"/>
</file>

<file path=customXml/itemProps3.xml><?xml version="1.0" encoding="utf-8"?>
<ds:datastoreItem xmlns:ds="http://schemas.openxmlformats.org/officeDocument/2006/customXml" ds:itemID="{1DB72EFA-9A9F-4F5B-AB9B-0434A59B82CF}">
  <ds:schemaRefs/>
</ds:datastoreItem>
</file>

<file path=customXml/itemProps4.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5.xml><?xml version="1.0" encoding="utf-8"?>
<ds:datastoreItem xmlns:ds="http://schemas.openxmlformats.org/officeDocument/2006/customXml" ds:itemID="{4EF90DE6-88B6-4264-9629-4D8DFDFE87D2}">
  <ds:schemaRefs/>
</ds:datastoreItem>
</file>

<file path=customXml/itemProps6.xml><?xml version="1.0" encoding="utf-8"?>
<ds:datastoreItem xmlns:ds="http://schemas.openxmlformats.org/officeDocument/2006/customXml" ds:itemID="{264AC718-AF23-442A-92F5-08EA22515F3E}">
  <ds:schemaRefs>
    <ds:schemaRef ds:uri="08927195-b699-4be0-9ee2-6c66dc215b5a"/>
    <ds:schemaRef ds:uri="http://schemas.microsoft.com/office/infopath/2007/PartnerControls"/>
    <ds:schemaRef ds:uri="http://schemas.microsoft.com/office/2006/documentManagement/types"/>
    <ds:schemaRef ds:uri="http://purl.org/dc/elements/1.1/"/>
    <ds:schemaRef ds:uri="1929b814-5a78-4bdc-9841-d8b9ef424f65"/>
    <ds:schemaRef ds:uri="http://schemas.microsoft.com/sharepoint/v3/fields"/>
    <ds:schemaRef ds:uri="http://schemas.microsoft.com/office/2006/metadata/properties"/>
    <ds:schemaRef ds:uri="http://purl.org/dc/dcmitype/"/>
    <ds:schemaRef ds:uri="http://purl.org/dc/terms/"/>
    <ds:schemaRef ds:uri="http://schemas.openxmlformats.org/package/2006/metadata/core-properties"/>
    <ds:schemaRef ds:uri="a41a97bf-0494-41d8-ba3d-259bd7771890"/>
    <ds:schemaRef ds:uri="http://www.w3.org/XML/1998/namespace"/>
  </ds:schemaRefs>
</ds:datastoreItem>
</file>

<file path=customXml/itemProps7.xml><?xml version="1.0" encoding="utf-8"?>
<ds:datastoreItem xmlns:ds="http://schemas.openxmlformats.org/officeDocument/2006/customXml" ds:itemID="{487345FD-C719-4EFB-BB56-4D40A8BE05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Eurolook.dotm</Template>
  <TotalTime>0</TotalTime>
  <Pages>5</Pages>
  <Words>1694</Words>
  <Characters>8318</Characters>
  <Application>Microsoft Office Word</Application>
  <DocSecurity>0</DocSecurity>
  <PresentationFormat>Microsoft Word 14.0</PresentationFormat>
  <Lines>213</Lines>
  <Paragraphs>137</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OSLIC Katja (TAXUD)</cp:lastModifiedBy>
  <cp:revision>2</cp:revision>
  <dcterms:created xsi:type="dcterms:W3CDTF">2025-06-25T09:21:00Z</dcterms:created>
  <dcterms:modified xsi:type="dcterms:W3CDTF">2025-06-25T09:21:00Z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